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4C5EBB" w:rsidRPr="007173E9">
        <w:rPr>
          <w:b w:val="0"/>
          <w:bCs w:val="0"/>
          <w:i/>
          <w:iCs/>
          <w:color w:val="000000"/>
          <w:sz w:val="28"/>
          <w:szCs w:val="28"/>
          <w:lang w:val="vi-VN"/>
        </w:rPr>
        <w:t>04</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C5EBB" w:rsidRPr="007173E9">
        <w:rPr>
          <w:b w:val="0"/>
          <w:bCs w:val="0"/>
          <w:i/>
          <w:iCs/>
          <w:color w:val="000000"/>
          <w:sz w:val="28"/>
          <w:szCs w:val="28"/>
          <w:lang w:val="vi-VN"/>
        </w:rPr>
        <w:t>4</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693B87" w:rsidRPr="00E4424B">
        <w:rPr>
          <w:b/>
          <w:bCs/>
          <w:color w:val="000000"/>
          <w:sz w:val="28"/>
          <w:szCs w:val="28"/>
          <w:lang w:val="vi-VN"/>
        </w:rPr>
        <w:t>0</w:t>
      </w:r>
      <w:r w:rsidR="007B1855" w:rsidRPr="0039050D">
        <w:rPr>
          <w:b/>
          <w:bCs/>
          <w:color w:val="000000"/>
          <w:sz w:val="28"/>
          <w:szCs w:val="28"/>
          <w:lang w:val="vi-VN"/>
        </w:rPr>
        <w:t>6/4</w:t>
      </w:r>
      <w:r w:rsidRPr="00CD2269">
        <w:rPr>
          <w:b/>
          <w:bCs/>
          <w:color w:val="000000"/>
          <w:sz w:val="28"/>
          <w:szCs w:val="28"/>
          <w:lang w:val="vi-VN"/>
        </w:rPr>
        <w:t xml:space="preserve"> đến </w:t>
      </w:r>
      <w:r w:rsidR="000555BF">
        <w:rPr>
          <w:b/>
          <w:bCs/>
          <w:color w:val="000000"/>
          <w:sz w:val="28"/>
          <w:szCs w:val="28"/>
          <w:lang w:val="vi-VN"/>
        </w:rPr>
        <w:t xml:space="preserve">ngày </w:t>
      </w:r>
      <w:r w:rsidR="007B1855" w:rsidRPr="0039050D">
        <w:rPr>
          <w:b/>
          <w:bCs/>
          <w:color w:val="000000"/>
          <w:sz w:val="28"/>
          <w:szCs w:val="28"/>
          <w:lang w:val="vi-VN"/>
        </w:rPr>
        <w:t>11/4</w:t>
      </w:r>
      <w:r w:rsidR="008E7272" w:rsidRPr="000245F7">
        <w:rPr>
          <w:b/>
          <w:bCs/>
          <w:color w:val="000000"/>
          <w:sz w:val="28"/>
          <w:szCs w:val="28"/>
          <w:lang w:val="vi-VN"/>
        </w:rPr>
        <w:t>/2025</w:t>
      </w:r>
    </w:p>
    <w:p w:rsidR="00AF7BFF" w:rsidRDefault="00AF7BFF" w:rsidP="00AF7BFF">
      <w:pPr>
        <w:spacing w:after="0" w:line="240" w:lineRule="auto"/>
        <w:jc w:val="both"/>
        <w:rPr>
          <w:b/>
          <w:bCs/>
          <w:color w:val="000000"/>
          <w:sz w:val="28"/>
          <w:szCs w:val="28"/>
          <w:lang w:val="sv-SE"/>
        </w:rPr>
      </w:pPr>
      <w:r>
        <w:rPr>
          <w:b/>
          <w:bCs/>
          <w:color w:val="000000"/>
          <w:sz w:val="28"/>
          <w:szCs w:val="28"/>
          <w:lang w:val="sv-SE"/>
        </w:rPr>
        <w:t>CHỦ NHẬT</w:t>
      </w:r>
      <w:r>
        <w:rPr>
          <w:b/>
          <w:bCs/>
          <w:color w:val="000000"/>
          <w:sz w:val="28"/>
          <w:szCs w:val="28"/>
          <w:lang w:val="sv-SE"/>
        </w:rPr>
        <w:tab/>
      </w:r>
      <w:r w:rsidR="0039050D">
        <w:rPr>
          <w:b/>
          <w:bCs/>
          <w:color w:val="000000"/>
          <w:sz w:val="28"/>
          <w:szCs w:val="28"/>
          <w:lang w:val="sv-SE"/>
        </w:rPr>
        <w:t>06/4</w:t>
      </w:r>
    </w:p>
    <w:p w:rsidR="0039050D" w:rsidRPr="00843964" w:rsidRDefault="0039050D" w:rsidP="0039050D">
      <w:pPr>
        <w:widowControl w:val="0"/>
        <w:spacing w:after="0" w:line="240" w:lineRule="auto"/>
        <w:ind w:firstLine="720"/>
        <w:jc w:val="both"/>
        <w:rPr>
          <w:b/>
          <w:i/>
          <w:color w:val="000000" w:themeColor="text1"/>
          <w:sz w:val="28"/>
          <w:szCs w:val="28"/>
          <w:lang w:val="pt-BR"/>
        </w:rPr>
      </w:pPr>
      <w:r>
        <w:rPr>
          <w:sz w:val="28"/>
          <w:szCs w:val="28"/>
          <w:lang w:val="sv-SE"/>
        </w:rPr>
        <w:t>7</w:t>
      </w:r>
      <w:r w:rsidRPr="00FF0E6B">
        <w:rPr>
          <w:sz w:val="28"/>
          <w:szCs w:val="28"/>
          <w:lang w:val="sv-SE"/>
        </w:rPr>
        <w:t xml:space="preserve"> giờ 30’ </w:t>
      </w:r>
      <w:r>
        <w:rPr>
          <w:rFonts w:cstheme="majorHAnsi"/>
          <w:sz w:val="28"/>
          <w:szCs w:val="28"/>
          <w:lang w:val="sv-SE"/>
        </w:rPr>
        <w:t>các Phó Chủ tịch dự Hội nghị trực tuyến Chính phủ với địa phương sơ kết công tác quý I/2025, nhiệm vụ trọng tâm quý II/2025. Mời Đ/c Bí thư Tỉnh ủy, thành viên UBND tỉnh, lãnh đạo Sở Y tế, Chi cục Thuế khu vực XIX, Chi cục Thống kê Hậu Giang, Kho bạc Nhà nước khu vực XIX, Ngân hàng Nhà nước khu vực XIV. Điểm tại phòng họp số 3 UBND tỉnh</w:t>
      </w:r>
      <w:r w:rsidR="00843964">
        <w:rPr>
          <w:rFonts w:cstheme="majorHAnsi"/>
          <w:sz w:val="28"/>
          <w:szCs w:val="28"/>
          <w:lang w:val="sv-SE"/>
        </w:rPr>
        <w:t xml:space="preserve"> </w:t>
      </w:r>
      <w:r w:rsidR="00843964" w:rsidRPr="00843964">
        <w:rPr>
          <w:rFonts w:cstheme="majorHAnsi"/>
          <w:i/>
          <w:sz w:val="28"/>
          <w:szCs w:val="28"/>
          <w:lang w:val="sv-SE"/>
        </w:rPr>
        <w:t>(làm việc nội bộ)</w:t>
      </w:r>
      <w:r w:rsidRPr="00843964">
        <w:rPr>
          <w:rFonts w:cstheme="majorHAnsi"/>
          <w:i/>
          <w:sz w:val="28"/>
          <w:szCs w:val="28"/>
          <w:lang w:val="sv-SE"/>
        </w:rPr>
        <w:t>.</w:t>
      </w:r>
      <w:r>
        <w:rPr>
          <w:rFonts w:cstheme="majorHAnsi"/>
          <w:sz w:val="28"/>
          <w:szCs w:val="28"/>
          <w:lang w:val="sv-SE"/>
        </w:rPr>
        <w:t xml:space="preserve"> </w:t>
      </w:r>
      <w:r w:rsidR="00843964" w:rsidRPr="00843964">
        <w:rPr>
          <w:b/>
          <w:i/>
          <w:color w:val="000000" w:themeColor="text1"/>
          <w:sz w:val="28"/>
          <w:szCs w:val="28"/>
          <w:lang w:val="pt-BR"/>
        </w:rPr>
        <w:t>LĐVP; 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E4424B">
        <w:rPr>
          <w:b/>
          <w:bCs/>
          <w:color w:val="000000"/>
          <w:sz w:val="28"/>
          <w:szCs w:val="28"/>
          <w:lang w:val="sv-SE"/>
        </w:rPr>
        <w:t>0</w:t>
      </w:r>
      <w:r w:rsidR="0039050D">
        <w:rPr>
          <w:b/>
          <w:bCs/>
          <w:color w:val="000000"/>
          <w:sz w:val="28"/>
          <w:szCs w:val="28"/>
          <w:lang w:val="sv-SE"/>
        </w:rPr>
        <w:t>7</w:t>
      </w:r>
      <w:r w:rsidR="00E4424B">
        <w:rPr>
          <w:b/>
          <w:bCs/>
          <w:color w:val="000000"/>
          <w:sz w:val="28"/>
          <w:szCs w:val="28"/>
          <w:lang w:val="sv-SE"/>
        </w:rPr>
        <w:t>/</w:t>
      </w:r>
      <w:r w:rsidR="0039050D">
        <w:rPr>
          <w:b/>
          <w:bCs/>
          <w:color w:val="000000"/>
          <w:sz w:val="28"/>
          <w:szCs w:val="28"/>
          <w:lang w:val="sv-SE"/>
        </w:rPr>
        <w:t>4</w:t>
      </w:r>
    </w:p>
    <w:p w:rsidR="0039050D" w:rsidRDefault="0039050D" w:rsidP="007A7D4A">
      <w:pPr>
        <w:spacing w:after="0" w:line="240" w:lineRule="auto"/>
        <w:ind w:firstLine="709"/>
        <w:jc w:val="both"/>
        <w:rPr>
          <w:rFonts w:cstheme="majorHAnsi"/>
          <w:sz w:val="28"/>
          <w:szCs w:val="28"/>
          <w:lang w:val="sv-SE"/>
        </w:rPr>
      </w:pPr>
      <w:r>
        <w:rPr>
          <w:rFonts w:cstheme="majorHAnsi"/>
          <w:sz w:val="28"/>
          <w:szCs w:val="28"/>
          <w:lang w:val="sv-SE"/>
        </w:rPr>
        <w:t>- Nghỉ Lễ Giỗ tổ Hùng Vương</w:t>
      </w:r>
    </w:p>
    <w:p w:rsidR="007A7D4A" w:rsidRPr="00843964" w:rsidRDefault="00C25071" w:rsidP="007A7D4A">
      <w:pPr>
        <w:spacing w:after="0" w:line="240" w:lineRule="auto"/>
        <w:ind w:firstLine="709"/>
        <w:jc w:val="both"/>
        <w:rPr>
          <w:bCs/>
          <w:i/>
          <w:sz w:val="28"/>
          <w:szCs w:val="28"/>
          <w:lang w:val="sv-SE"/>
        </w:rPr>
      </w:pPr>
      <w:r>
        <w:rPr>
          <w:rFonts w:cstheme="majorHAnsi"/>
          <w:sz w:val="28"/>
          <w:szCs w:val="28"/>
          <w:lang w:val="sv-SE"/>
        </w:rPr>
        <w:t xml:space="preserve">- </w:t>
      </w:r>
      <w:r w:rsidR="00C816F8">
        <w:rPr>
          <w:rFonts w:cstheme="majorHAnsi"/>
          <w:sz w:val="28"/>
          <w:szCs w:val="28"/>
          <w:lang w:val="sv-SE"/>
        </w:rPr>
        <w:t>7</w:t>
      </w:r>
      <w:r w:rsidR="009757CF">
        <w:rPr>
          <w:rFonts w:cstheme="majorHAnsi"/>
          <w:sz w:val="28"/>
          <w:szCs w:val="28"/>
          <w:lang w:val="sv-SE"/>
        </w:rPr>
        <w:t xml:space="preserve"> giờ</w:t>
      </w:r>
      <w:r w:rsidR="00C816F8">
        <w:rPr>
          <w:rFonts w:cstheme="majorHAnsi"/>
          <w:sz w:val="28"/>
          <w:szCs w:val="28"/>
          <w:lang w:val="sv-SE"/>
        </w:rPr>
        <w:t>,</w:t>
      </w:r>
      <w:r w:rsidR="009757CF">
        <w:rPr>
          <w:rFonts w:cstheme="majorHAnsi"/>
          <w:sz w:val="28"/>
          <w:szCs w:val="28"/>
          <w:lang w:val="sv-SE"/>
        </w:rPr>
        <w:t xml:space="preserve"> Phó Chủ tịch </w:t>
      </w:r>
      <w:r w:rsidR="0039050D">
        <w:rPr>
          <w:rFonts w:cstheme="majorHAnsi"/>
          <w:sz w:val="28"/>
          <w:szCs w:val="28"/>
          <w:lang w:val="sv-SE"/>
        </w:rPr>
        <w:t xml:space="preserve">Trần Chí Hùng </w:t>
      </w:r>
      <w:r w:rsidR="009757CF">
        <w:rPr>
          <w:rFonts w:cstheme="majorHAnsi"/>
          <w:sz w:val="28"/>
          <w:szCs w:val="28"/>
          <w:lang w:val="sv-SE"/>
        </w:rPr>
        <w:t>dự</w:t>
      </w:r>
      <w:r w:rsidR="007A7D4A">
        <w:rPr>
          <w:rFonts w:cstheme="majorHAnsi"/>
          <w:sz w:val="28"/>
          <w:szCs w:val="28"/>
          <w:lang w:val="sv-SE"/>
        </w:rPr>
        <w:t xml:space="preserve"> </w:t>
      </w:r>
      <w:r w:rsidR="0039050D">
        <w:rPr>
          <w:rFonts w:cstheme="majorHAnsi"/>
          <w:sz w:val="28"/>
          <w:szCs w:val="28"/>
          <w:lang w:val="sv-SE"/>
        </w:rPr>
        <w:t>Lễ Giỗ tổ Hùng Vương. Điểm tại Đền thờ Vua Hùng thành phố Cần Thơ</w:t>
      </w:r>
      <w:r w:rsidR="00D5520D">
        <w:rPr>
          <w:rFonts w:cstheme="majorHAnsi"/>
          <w:sz w:val="28"/>
          <w:szCs w:val="28"/>
          <w:lang w:val="sv-SE"/>
        </w:rPr>
        <w:t>.</w:t>
      </w:r>
      <w:r w:rsidR="00843964">
        <w:rPr>
          <w:rFonts w:cstheme="majorHAnsi"/>
          <w:sz w:val="28"/>
          <w:szCs w:val="28"/>
          <w:lang w:val="sv-SE"/>
        </w:rPr>
        <w:t xml:space="preserve"> </w:t>
      </w:r>
      <w:r w:rsidR="00843964" w:rsidRPr="00843964">
        <w:rPr>
          <w:rFonts w:cstheme="majorHAnsi"/>
          <w:b/>
          <w:i/>
          <w:sz w:val="28"/>
          <w:szCs w:val="28"/>
          <w:lang w:val="sv-SE"/>
        </w:rPr>
        <w:t>Đ/c Hận; 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D5520D">
        <w:rPr>
          <w:b/>
          <w:bCs/>
          <w:color w:val="000000"/>
          <w:sz w:val="28"/>
          <w:szCs w:val="28"/>
          <w:lang w:val="sv-SE"/>
        </w:rPr>
        <w:t>08/4</w:t>
      </w:r>
    </w:p>
    <w:p w:rsidR="00A74FD0" w:rsidRPr="00FF0E6B" w:rsidRDefault="00A74FD0" w:rsidP="00FF0E6B">
      <w:pPr>
        <w:spacing w:after="0" w:line="240" w:lineRule="auto"/>
        <w:ind w:firstLine="709"/>
        <w:jc w:val="both"/>
        <w:rPr>
          <w:b/>
          <w:bCs/>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D5520D">
        <w:rPr>
          <w:rFonts w:cstheme="majorHAnsi"/>
          <w:sz w:val="28"/>
          <w:szCs w:val="28"/>
          <w:lang w:val="sv-SE"/>
        </w:rPr>
        <w:t>Tỉnh ủy</w:t>
      </w:r>
      <w:r w:rsidRPr="00FF0E6B">
        <w:rPr>
          <w:rFonts w:cstheme="majorHAnsi"/>
          <w:sz w:val="28"/>
          <w:szCs w:val="28"/>
          <w:lang w:val="sv-SE"/>
        </w:rPr>
        <w:t xml:space="preserve">. </w:t>
      </w:r>
      <w:r w:rsidRPr="00FF0E6B">
        <w:rPr>
          <w:rFonts w:cstheme="majorHAnsi"/>
          <w:b/>
          <w:i/>
          <w:sz w:val="28"/>
          <w:szCs w:val="28"/>
          <w:lang w:val="sv-SE"/>
        </w:rPr>
        <w:t>LĐVP</w:t>
      </w:r>
    </w:p>
    <w:p w:rsidR="00C25071" w:rsidRDefault="00C25071" w:rsidP="00C25071">
      <w:pPr>
        <w:spacing w:after="0" w:line="240" w:lineRule="auto"/>
        <w:ind w:firstLine="709"/>
        <w:jc w:val="both"/>
        <w:rPr>
          <w:rFonts w:cstheme="majorHAnsi"/>
          <w:spacing w:val="-2"/>
          <w:sz w:val="28"/>
          <w:szCs w:val="28"/>
          <w:lang w:val="sv-SE"/>
        </w:rPr>
      </w:pPr>
      <w:r>
        <w:rPr>
          <w:rFonts w:cstheme="majorHAnsi"/>
          <w:spacing w:val="-2"/>
          <w:sz w:val="28"/>
          <w:szCs w:val="28"/>
          <w:lang w:val="sv-SE"/>
        </w:rPr>
        <w:t>- Chủ tịch tiếp tục đi công tác nước ngoài.</w:t>
      </w:r>
    </w:p>
    <w:p w:rsidR="007173E9" w:rsidRP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7173E9">
        <w:rPr>
          <w:rFonts w:asciiTheme="majorHAnsi" w:hAnsiTheme="majorHAnsi" w:cstheme="majorHAnsi"/>
          <w:color w:val="212529"/>
          <w:sz w:val="28"/>
          <w:szCs w:val="28"/>
          <w:lang w:val="sv-SE"/>
        </w:rPr>
        <w:t>- 7 giờ 30 Phó Chủ tịch Nguyễn Văn Hòa họp Ban Chỉ đạo thực hiện sắp xếp, tổ chức lại đơn vị hành chính các cấp và xây dựng mô hình chính quyền địa phương 02 cấp. Điểm tại phòng họp số 2 Tỉnh ủy.</w:t>
      </w:r>
    </w:p>
    <w:p w:rsidR="007173E9" w:rsidRP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0000FF"/>
          <w:sz w:val="28"/>
          <w:szCs w:val="28"/>
          <w:lang w:val="sv-SE"/>
        </w:rPr>
      </w:pPr>
      <w:r w:rsidRPr="007173E9">
        <w:rPr>
          <w:rFonts w:asciiTheme="majorHAnsi" w:hAnsiTheme="majorHAnsi" w:cstheme="majorHAnsi"/>
          <w:color w:val="0000FF"/>
          <w:sz w:val="28"/>
          <w:szCs w:val="28"/>
          <w:shd w:val="clear" w:color="auto" w:fill="FFFFFF"/>
          <w:lang w:val="sv-SE"/>
        </w:rPr>
        <w:t>- 13 giờ 30'</w:t>
      </w:r>
      <w:r w:rsidRPr="007173E9">
        <w:rPr>
          <w:rFonts w:asciiTheme="majorHAnsi" w:hAnsiTheme="majorHAnsi" w:cstheme="majorHAnsi"/>
          <w:color w:val="212529"/>
          <w:sz w:val="28"/>
          <w:szCs w:val="28"/>
          <w:shd w:val="clear" w:color="auto" w:fill="FFFFFF"/>
          <w:lang w:val="sv-SE"/>
        </w:rPr>
        <w:t xml:space="preserve"> Phó Chủ tịch Thường trực Nguyễn Văn Hòa, Phó Chủ tịch Trần Chí Hùng họp Thường trực Tỉnh ủy. Mời GĐ Sở Tài chính, Trưởng Ban quản lý các khu công nghiệp tỉnh cùng dự. </w:t>
      </w:r>
      <w:r w:rsidRPr="00094758">
        <w:rPr>
          <w:rFonts w:asciiTheme="majorHAnsi" w:hAnsiTheme="majorHAnsi" w:cstheme="majorHAnsi"/>
          <w:color w:val="212529"/>
          <w:sz w:val="28"/>
          <w:szCs w:val="28"/>
          <w:shd w:val="clear" w:color="auto" w:fill="FFFFFF"/>
          <w:lang w:val="sv-SE"/>
        </w:rPr>
        <w:t>Điểm tại phòng họp số 3 Tỉnh ủy.</w:t>
      </w:r>
    </w:p>
    <w:p w:rsid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0000FF"/>
          <w:sz w:val="28"/>
          <w:szCs w:val="28"/>
          <w:lang w:val="sv-SE"/>
        </w:rPr>
      </w:pPr>
      <w:r w:rsidRPr="007173E9">
        <w:rPr>
          <w:rFonts w:asciiTheme="majorHAnsi" w:hAnsiTheme="majorHAnsi" w:cstheme="majorHAnsi"/>
          <w:color w:val="0000FF"/>
          <w:sz w:val="28"/>
          <w:szCs w:val="28"/>
          <w:lang w:val="sv-SE"/>
        </w:rPr>
        <w:t>- 13 giờ 30' Thường trực UBND tỉnh ủy nhiệm Sở Công Thương dự Lễ công bố Bộ chỉ số đánh giá kết quả thực hiện các Hiệp định thương mại tự</w:t>
      </w:r>
      <w:r w:rsidR="00094758">
        <w:rPr>
          <w:rFonts w:asciiTheme="majorHAnsi" w:hAnsiTheme="majorHAnsi" w:cstheme="majorHAnsi"/>
          <w:color w:val="0000FF"/>
          <w:sz w:val="28"/>
          <w:szCs w:val="28"/>
          <w:lang w:val="sv-SE"/>
        </w:rPr>
        <w:t xml:space="preserve"> do (FTA Index) 2024 (trực tiếp</w:t>
      </w:r>
      <w:r w:rsidRPr="007173E9">
        <w:rPr>
          <w:rFonts w:asciiTheme="majorHAnsi" w:hAnsiTheme="majorHAnsi" w:cstheme="majorHAnsi"/>
          <w:color w:val="0000FF"/>
          <w:sz w:val="28"/>
          <w:szCs w:val="28"/>
          <w:lang w:val="sv-SE"/>
        </w:rPr>
        <w:t>). Điểm tại Trụ sở Chính phủ, Hà Nội.</w:t>
      </w:r>
    </w:p>
    <w:p w:rsidR="00094758" w:rsidRDefault="00094758" w:rsidP="00094758">
      <w:pPr>
        <w:pStyle w:val="NormalWeb"/>
        <w:shd w:val="clear" w:color="auto" w:fill="FFFFFF"/>
        <w:spacing w:before="0" w:beforeAutospacing="0" w:after="0" w:afterAutospacing="0"/>
        <w:ind w:firstLine="709"/>
        <w:jc w:val="both"/>
        <w:rPr>
          <w:rFonts w:asciiTheme="majorHAnsi" w:hAnsiTheme="majorHAnsi" w:cstheme="majorHAnsi"/>
          <w:color w:val="0000FF"/>
          <w:sz w:val="28"/>
          <w:szCs w:val="28"/>
          <w:lang w:val="sv-SE"/>
        </w:rPr>
      </w:pPr>
      <w:r w:rsidRPr="007173E9">
        <w:rPr>
          <w:rFonts w:asciiTheme="majorHAnsi" w:hAnsiTheme="majorHAnsi" w:cstheme="majorHAnsi"/>
          <w:color w:val="0000FF"/>
          <w:sz w:val="28"/>
          <w:szCs w:val="28"/>
          <w:lang w:val="sv-SE"/>
        </w:rPr>
        <w:t xml:space="preserve">- 13 giờ 30' Thường trực UBND tỉnh ủy nhiệm </w:t>
      </w:r>
      <w:r>
        <w:rPr>
          <w:rFonts w:asciiTheme="majorHAnsi" w:hAnsiTheme="majorHAnsi" w:cstheme="majorHAnsi"/>
          <w:color w:val="0000FF"/>
          <w:sz w:val="28"/>
          <w:szCs w:val="28"/>
          <w:lang w:val="sv-SE"/>
        </w:rPr>
        <w:t xml:space="preserve">lãnh đạo </w:t>
      </w:r>
      <w:r w:rsidRPr="007173E9">
        <w:rPr>
          <w:rFonts w:asciiTheme="majorHAnsi" w:hAnsiTheme="majorHAnsi" w:cstheme="majorHAnsi"/>
          <w:color w:val="0000FF"/>
          <w:sz w:val="28"/>
          <w:szCs w:val="28"/>
          <w:lang w:val="sv-SE"/>
        </w:rPr>
        <w:t xml:space="preserve">Sở Công Thương dự </w:t>
      </w:r>
      <w:r>
        <w:rPr>
          <w:rFonts w:asciiTheme="majorHAnsi" w:hAnsiTheme="majorHAnsi" w:cstheme="majorHAnsi"/>
          <w:color w:val="0000FF"/>
          <w:sz w:val="28"/>
          <w:szCs w:val="28"/>
          <w:lang w:val="sv-SE"/>
        </w:rPr>
        <w:t xml:space="preserve">trực tuyến </w:t>
      </w:r>
      <w:r w:rsidRPr="007173E9">
        <w:rPr>
          <w:rFonts w:asciiTheme="majorHAnsi" w:hAnsiTheme="majorHAnsi" w:cstheme="majorHAnsi"/>
          <w:color w:val="0000FF"/>
          <w:sz w:val="28"/>
          <w:szCs w:val="28"/>
          <w:lang w:val="sv-SE"/>
        </w:rPr>
        <w:t>Lễ công bố Bộ chỉ số đánh giá kết quả thực hiện các Hiệp định thương mại tự</w:t>
      </w:r>
      <w:r>
        <w:rPr>
          <w:rFonts w:asciiTheme="majorHAnsi" w:hAnsiTheme="majorHAnsi" w:cstheme="majorHAnsi"/>
          <w:color w:val="0000FF"/>
          <w:sz w:val="28"/>
          <w:szCs w:val="28"/>
          <w:lang w:val="sv-SE"/>
        </w:rPr>
        <w:t xml:space="preserve"> do (FTA Index) 2024 (Sở Công thương chuẩn bị nội dung, thư mời</w:t>
      </w:r>
      <w:r w:rsidRPr="007173E9">
        <w:rPr>
          <w:rFonts w:asciiTheme="majorHAnsi" w:hAnsiTheme="majorHAnsi" w:cstheme="majorHAnsi"/>
          <w:color w:val="0000FF"/>
          <w:sz w:val="28"/>
          <w:szCs w:val="28"/>
          <w:lang w:val="sv-SE"/>
        </w:rPr>
        <w:t xml:space="preserve">). Điểm tại </w:t>
      </w:r>
      <w:r>
        <w:rPr>
          <w:rFonts w:asciiTheme="majorHAnsi" w:hAnsiTheme="majorHAnsi" w:cstheme="majorHAnsi"/>
          <w:color w:val="0000FF"/>
          <w:sz w:val="28"/>
          <w:szCs w:val="28"/>
          <w:lang w:val="sv-SE"/>
        </w:rPr>
        <w:t>phòng họp số 1 UBND tỉnh</w:t>
      </w:r>
      <w:r w:rsidRPr="007173E9">
        <w:rPr>
          <w:rFonts w:asciiTheme="majorHAnsi" w:hAnsiTheme="majorHAnsi" w:cstheme="majorHAnsi"/>
          <w:color w:val="0000FF"/>
          <w:sz w:val="28"/>
          <w:szCs w:val="28"/>
          <w:lang w:val="sv-SE"/>
        </w:rPr>
        <w:t>.</w:t>
      </w:r>
    </w:p>
    <w:p w:rsidR="00D5520D" w:rsidRDefault="00A74FD0" w:rsidP="00D5520D">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784113" w:rsidRPr="00DF3A38">
        <w:rPr>
          <w:b/>
          <w:bCs/>
          <w:sz w:val="28"/>
          <w:szCs w:val="28"/>
          <w:lang w:val="sv-SE"/>
        </w:rPr>
        <w:t>0</w:t>
      </w:r>
      <w:r w:rsidR="00D5520D">
        <w:rPr>
          <w:b/>
          <w:bCs/>
          <w:sz w:val="28"/>
          <w:szCs w:val="28"/>
          <w:lang w:val="sv-SE"/>
        </w:rPr>
        <w:t>9/4</w:t>
      </w:r>
    </w:p>
    <w:p w:rsidR="00A74FD0" w:rsidRPr="00DF3A38" w:rsidRDefault="00A74FD0" w:rsidP="00D5520D">
      <w:pPr>
        <w:spacing w:after="0" w:line="240" w:lineRule="auto"/>
        <w:ind w:firstLine="709"/>
        <w:jc w:val="both"/>
        <w:rPr>
          <w:b/>
          <w:bCs/>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7173E9">
        <w:rPr>
          <w:rFonts w:cstheme="majorHAnsi"/>
          <w:sz w:val="28"/>
          <w:szCs w:val="28"/>
          <w:lang w:val="sv-SE"/>
        </w:rPr>
        <w:t>Tỉnh ủy</w:t>
      </w:r>
      <w:r w:rsidRPr="00DF3A38">
        <w:rPr>
          <w:rFonts w:cstheme="majorHAnsi"/>
          <w:sz w:val="28"/>
          <w:szCs w:val="28"/>
          <w:lang w:val="sv-SE"/>
        </w:rPr>
        <w:t xml:space="preserve">. </w:t>
      </w:r>
      <w:r w:rsidR="00843964">
        <w:rPr>
          <w:rFonts w:cstheme="majorHAnsi"/>
          <w:b/>
          <w:i/>
          <w:sz w:val="28"/>
          <w:szCs w:val="28"/>
          <w:lang w:val="sv-SE"/>
        </w:rPr>
        <w:t>LĐVP</w:t>
      </w:r>
    </w:p>
    <w:p w:rsidR="008A6BD2" w:rsidRDefault="008A6BD2" w:rsidP="00533C5A">
      <w:pPr>
        <w:spacing w:after="0" w:line="240" w:lineRule="auto"/>
        <w:ind w:firstLine="709"/>
        <w:jc w:val="both"/>
        <w:rPr>
          <w:sz w:val="28"/>
          <w:szCs w:val="28"/>
          <w:lang w:val="sv-SE"/>
        </w:rPr>
      </w:pPr>
      <w:r>
        <w:rPr>
          <w:sz w:val="28"/>
          <w:szCs w:val="28"/>
          <w:lang w:val="sv-SE"/>
        </w:rPr>
        <w:t>- 8 giờ, Phó Chủ tịch Trần Chí Hùng dự Hội nghị sơ kết một năm thực hiện Đề án Phát triển bền vững 1 triệu héc ta lúa chuyên canh chất lượng cao, phát thải thấp gắn với tăng trưởng xanh vùng Đồng bằng sông Cửu Long, do Bộ Nông nghiệp và Môi trường tổ chức. Điểm tại Khách sạn Mường Thanh Luxury Cần Thơ, phường Cái Khế, Quận Ninh Kiều, thàn</w:t>
      </w:r>
      <w:bookmarkStart w:id="0" w:name="_GoBack"/>
      <w:bookmarkEnd w:id="0"/>
      <w:r>
        <w:rPr>
          <w:sz w:val="28"/>
          <w:szCs w:val="28"/>
          <w:lang w:val="sv-SE"/>
        </w:rPr>
        <w:t xml:space="preserve">h phố Cần Thơ. </w:t>
      </w:r>
    </w:p>
    <w:p w:rsidR="007173E9" w:rsidRPr="007E7CEF" w:rsidRDefault="007173E9" w:rsidP="007173E9">
      <w:pPr>
        <w:spacing w:after="0" w:line="240" w:lineRule="auto"/>
        <w:ind w:firstLine="709"/>
        <w:jc w:val="both"/>
        <w:rPr>
          <w:rStyle w:val="Emphasis"/>
          <w:rFonts w:asciiTheme="majorHAnsi" w:hAnsiTheme="majorHAnsi" w:cstheme="majorHAnsi"/>
          <w:b/>
          <w:bCs/>
          <w:color w:val="CC0000"/>
          <w:sz w:val="28"/>
          <w:szCs w:val="28"/>
          <w:shd w:val="clear" w:color="auto" w:fill="FFFFFF"/>
          <w:lang w:val="sv-SE"/>
        </w:rPr>
      </w:pPr>
      <w:r w:rsidRPr="007E7CEF">
        <w:rPr>
          <w:rFonts w:asciiTheme="majorHAnsi" w:hAnsiTheme="majorHAnsi" w:cstheme="majorHAnsi"/>
          <w:color w:val="CC0000"/>
          <w:sz w:val="28"/>
          <w:szCs w:val="28"/>
          <w:shd w:val="clear" w:color="auto" w:fill="FFFFFF"/>
          <w:lang w:val="sv-SE"/>
        </w:rPr>
        <w:t xml:space="preserve">- 14 giờ, Phó Chủ tịch </w:t>
      </w:r>
      <w:r w:rsidR="002259E8" w:rsidRPr="007E7CEF">
        <w:rPr>
          <w:rFonts w:asciiTheme="majorHAnsi" w:hAnsiTheme="majorHAnsi" w:cstheme="majorHAnsi"/>
          <w:color w:val="CC0000"/>
          <w:sz w:val="28"/>
          <w:szCs w:val="28"/>
          <w:shd w:val="clear" w:color="auto" w:fill="FFFFFF"/>
          <w:lang w:val="sv-SE"/>
        </w:rPr>
        <w:t>Thường trực Nguyễn Văn Hòa</w:t>
      </w:r>
      <w:r w:rsidRPr="007E7CEF">
        <w:rPr>
          <w:rFonts w:asciiTheme="majorHAnsi" w:hAnsiTheme="majorHAnsi" w:cstheme="majorHAnsi"/>
          <w:color w:val="CC0000"/>
          <w:sz w:val="28"/>
          <w:szCs w:val="28"/>
          <w:shd w:val="clear" w:color="auto" w:fill="FFFFFF"/>
          <w:lang w:val="sv-SE"/>
        </w:rPr>
        <w:t xml:space="preserve"> họp trực tuyến với Bộ Tài chính về triển khai Kết luận của Thường trực Ban Chỉ đạo Trung ương về phòng, chống tham nhũng, lãng phí, tiêu cực. Mời đại diện lãnh đạo các Sở, ban, </w:t>
      </w:r>
      <w:r w:rsidRPr="007E7CEF">
        <w:rPr>
          <w:rFonts w:asciiTheme="majorHAnsi" w:hAnsiTheme="majorHAnsi" w:cstheme="majorHAnsi"/>
          <w:color w:val="CC0000"/>
          <w:sz w:val="28"/>
          <w:szCs w:val="28"/>
          <w:shd w:val="clear" w:color="auto" w:fill="FFFFFF"/>
          <w:lang w:val="sv-SE"/>
        </w:rPr>
        <w:lastRenderedPageBreak/>
        <w:t>ngành tỉnh, Văn hòng Tỉnh ủy, Văn phòng Đoàn ĐBQH và HĐND tỉnh, Viện Kiểm sát nhân dân tỉnh, Tòa án nhân dân tỉnh, UBMTTQVN tỉnh và các đoàn thể: Tỉnh Đoàn, Liên đoàn Lao động tỉnh, Hội Liên hiệp Phụ nữ tỉnh (Sở Tài chính chuẩn bị nội dung, hậu cần và mời thành phần có liên quan). Điểm tại phòng họp số 3 UBND tỉnh. </w:t>
      </w:r>
      <w:r w:rsidRPr="007E7CEF">
        <w:rPr>
          <w:rStyle w:val="Emphasis"/>
          <w:rFonts w:asciiTheme="majorHAnsi" w:hAnsiTheme="majorHAnsi" w:cstheme="majorHAnsi"/>
          <w:b/>
          <w:bCs/>
          <w:color w:val="CC0000"/>
          <w:sz w:val="28"/>
          <w:szCs w:val="28"/>
          <w:shd w:val="clear" w:color="auto" w:fill="FFFFFF"/>
          <w:lang w:val="sv-SE"/>
        </w:rPr>
        <w:t>Đ/c Hận; NCTH</w:t>
      </w:r>
    </w:p>
    <w:p w:rsidR="009F7672" w:rsidRDefault="009F7672" w:rsidP="002259E8">
      <w:pPr>
        <w:spacing w:after="0" w:line="240" w:lineRule="auto"/>
        <w:ind w:firstLine="709"/>
        <w:jc w:val="both"/>
        <w:rPr>
          <w:sz w:val="28"/>
          <w:szCs w:val="28"/>
          <w:lang w:val="sv-SE"/>
        </w:rPr>
      </w:pPr>
      <w:r>
        <w:rPr>
          <w:sz w:val="28"/>
          <w:szCs w:val="28"/>
          <w:lang w:val="sv-SE"/>
        </w:rPr>
        <w:t xml:space="preserve">- 16 giờ, Phó Chủ tịch Nguyễn Văn Hòa họp Đoàn công tác thăm Trường Sa. Mời thành viên Đoàn công tác. Điểm tại phòng họp số 4 UBND tỉnh (làm việc nội bộ). </w:t>
      </w:r>
      <w:r w:rsidR="0014469A">
        <w:rPr>
          <w:sz w:val="28"/>
          <w:szCs w:val="28"/>
          <w:lang w:val="sv-SE"/>
        </w:rPr>
        <w:t>NC</w:t>
      </w:r>
    </w:p>
    <w:p w:rsidR="002259E8" w:rsidRDefault="002259E8" w:rsidP="002259E8">
      <w:pPr>
        <w:spacing w:after="0" w:line="240" w:lineRule="auto"/>
        <w:ind w:firstLine="709"/>
        <w:jc w:val="both"/>
        <w:rPr>
          <w:sz w:val="28"/>
          <w:szCs w:val="28"/>
          <w:lang w:val="sv-SE"/>
        </w:rPr>
      </w:pPr>
      <w:r>
        <w:rPr>
          <w:sz w:val="28"/>
          <w:szCs w:val="28"/>
          <w:lang w:val="sv-SE"/>
        </w:rPr>
        <w:t>- 8 giờ, Thường trực UBND tỉnh ủy nhiệm Sở Nội vụ làm việc với Thành ủy Cần Thơ, Tỉnh ủy Sóc Trăng về trao đổi, thống nhất một số nội dung liên quan đến Đề án sắp xếp, sáp nhập đơn vị hành chính cấp tỉnh. Mời Giám đốc Sở Nội vụ. Điểm tại Thành ủy Cần Thơ, số 01, đường Quang Trung, quận Ninh Kiều, thành phố Cần Thơ.</w:t>
      </w:r>
    </w:p>
    <w:p w:rsidR="00A74FD0" w:rsidRDefault="00A74FD0" w:rsidP="007173E9">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B16569">
        <w:rPr>
          <w:b/>
          <w:bCs/>
          <w:color w:val="000000"/>
          <w:sz w:val="28"/>
          <w:szCs w:val="28"/>
          <w:lang w:val="sv-SE"/>
        </w:rPr>
        <w:t>10/4</w:t>
      </w:r>
    </w:p>
    <w:p w:rsidR="00B3561A" w:rsidRPr="00533C5A" w:rsidRDefault="00784113" w:rsidP="00D7347D">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HĐND tỉnh. </w:t>
      </w:r>
      <w:r w:rsidR="00533C5A" w:rsidRPr="00533C5A">
        <w:rPr>
          <w:rFonts w:cstheme="majorHAnsi"/>
          <w:b/>
          <w:i/>
          <w:sz w:val="28"/>
          <w:szCs w:val="28"/>
          <w:lang w:val="sv-SE"/>
        </w:rPr>
        <w:t>Đ/c Điệp</w:t>
      </w:r>
    </w:p>
    <w:p w:rsidR="007173E9" w:rsidRP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7173E9">
        <w:rPr>
          <w:rFonts w:asciiTheme="majorHAnsi" w:hAnsiTheme="majorHAnsi" w:cstheme="majorHAnsi"/>
          <w:color w:val="0000FF"/>
          <w:sz w:val="28"/>
          <w:szCs w:val="28"/>
          <w:lang w:val="sv-SE"/>
        </w:rPr>
        <w:t>- 7 giờ 30, Chủ tịch khảo sát Dự án thành phần 3 thuộc Dự án Cao tốc và một số công trình, dự án giao thông trọng điểm, khu tái định cư. Mời lãnh đạo câc Sở: Xây dựng, Nông nghiệp và Môi trường, Tài chính, Ban QLDA ĐTXD công trình giao thông và nông nghiệp tỉnh, Ban QLDA ĐTXD công trình dân dụng và công nghiệp tỉnh, Trung tâm Phát triển quỹ đất tỉnh, UBND cấp huyện có dự án đi qua (Sở Xây dựng phối hợp với Ban QLDA ĐTXD công trình giao thông và nông nghiệp tỉnh, Ban QLDA ĐTXD công trình dân dụng và công nghiệp tỉnh đề xuất lịch trình khảo sát và chuẩn bị nội dung). Tập trung tại UBND tỉnh. </w:t>
      </w:r>
      <w:r w:rsidRPr="007173E9">
        <w:rPr>
          <w:rStyle w:val="Strong"/>
          <w:rFonts w:asciiTheme="majorHAnsi" w:hAnsiTheme="majorHAnsi" w:cstheme="majorHAnsi"/>
          <w:i/>
          <w:iCs/>
          <w:color w:val="0000FF"/>
          <w:sz w:val="28"/>
          <w:szCs w:val="28"/>
          <w:lang w:val="sv-SE"/>
        </w:rPr>
        <w:t>Đ/c Điệp, NCTH</w:t>
      </w:r>
    </w:p>
    <w:p w:rsidR="007173E9" w:rsidRP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7173E9">
        <w:rPr>
          <w:rStyle w:val="Strong"/>
          <w:rFonts w:asciiTheme="majorHAnsi" w:hAnsiTheme="majorHAnsi" w:cstheme="majorHAnsi"/>
          <w:i/>
          <w:iCs/>
          <w:color w:val="0000FF"/>
          <w:sz w:val="28"/>
          <w:szCs w:val="28"/>
          <w:lang w:val="sv-SE"/>
        </w:rPr>
        <w:t>- </w:t>
      </w:r>
      <w:r w:rsidRPr="007173E9">
        <w:rPr>
          <w:rFonts w:asciiTheme="majorHAnsi" w:hAnsiTheme="majorHAnsi" w:cstheme="majorHAnsi"/>
          <w:color w:val="0000FF"/>
          <w:sz w:val="28"/>
          <w:szCs w:val="28"/>
          <w:lang w:val="sv-SE"/>
        </w:rPr>
        <w:t>14 giờ, Chủ tịch, Phó Chủ tịch Thường trực Nguyễn Văn Hòa làm việc về tiến độ thực hiện các thủ tục đầu tư Khu đô thị du lịch nghỉ dưỡng Mekong. Mời lãnh đạo các Sở: Xây dựng, Tài chính, Nông nghiệp và Môi trường, Tập đoàn Vingroup, UBND huyện Châu Thành (Sở Xây dựng chuẩn bị nội dung và mời Tập đoàn Vingroup). Điểm tại phòng họp số 1 UBND tỉnh. </w:t>
      </w:r>
      <w:r w:rsidRPr="007173E9">
        <w:rPr>
          <w:rStyle w:val="Strong"/>
          <w:rFonts w:asciiTheme="majorHAnsi" w:hAnsiTheme="majorHAnsi" w:cstheme="majorHAnsi"/>
          <w:i/>
          <w:iCs/>
          <w:color w:val="0000FF"/>
          <w:sz w:val="28"/>
          <w:szCs w:val="28"/>
          <w:lang w:val="sv-SE"/>
        </w:rPr>
        <w:t>Đ/c Điệp, NCTH</w:t>
      </w:r>
    </w:p>
    <w:p w:rsidR="007173E9" w:rsidRPr="007173E9"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7173E9">
        <w:rPr>
          <w:rFonts w:asciiTheme="majorHAnsi" w:hAnsiTheme="majorHAnsi" w:cstheme="majorHAnsi"/>
          <w:color w:val="0033CC"/>
          <w:sz w:val="28"/>
          <w:szCs w:val="28"/>
          <w:lang w:val="sv-SE"/>
        </w:rPr>
        <w:t>- 16 giờ, Chủ tịch, Phó Chủ tịch Thường trực Nguyễn Văn Hòa làm việc về tiến độ chuẩn bị dự án Khu Du lịch sinh thái Khu Bảo tồn thiên nhiên Lung Ngọc Hoàng. Mời lãnh đạo các Sở: Xây dựng, Tài chính, Nông nghiệp và Môi trường, Khu BTTN Lung Ngọc Hoàng, UBND huyện Phụng Hiệp (Sở Tài chính chuẩn bị nội dung). Điểm tại phòng họp số 1 UBND tỉnh. </w:t>
      </w:r>
      <w:r w:rsidRPr="007173E9">
        <w:rPr>
          <w:rStyle w:val="Strong"/>
          <w:rFonts w:asciiTheme="majorHAnsi" w:hAnsiTheme="majorHAnsi" w:cstheme="majorHAnsi"/>
          <w:i/>
          <w:iCs/>
          <w:color w:val="0033CC"/>
          <w:sz w:val="28"/>
          <w:szCs w:val="28"/>
          <w:lang w:val="sv-SE"/>
        </w:rPr>
        <w:t>Đ/c Điệp, NCTH</w:t>
      </w:r>
    </w:p>
    <w:p w:rsidR="00C3549B" w:rsidRDefault="00C060AA" w:rsidP="001B62D8">
      <w:pPr>
        <w:spacing w:after="0" w:line="240" w:lineRule="auto"/>
        <w:ind w:firstLine="709"/>
        <w:jc w:val="both"/>
        <w:rPr>
          <w:b/>
          <w:i/>
          <w:sz w:val="28"/>
          <w:szCs w:val="28"/>
          <w:lang w:val="sv-SE"/>
        </w:rPr>
      </w:pPr>
      <w:r>
        <w:rPr>
          <w:rFonts w:cstheme="majorHAnsi"/>
          <w:sz w:val="28"/>
          <w:szCs w:val="28"/>
          <w:lang w:val="sv-SE"/>
        </w:rPr>
        <w:t>- 7</w:t>
      </w:r>
      <w:r w:rsidR="001B62D8" w:rsidRPr="00FF0E6B">
        <w:rPr>
          <w:sz w:val="28"/>
          <w:szCs w:val="28"/>
          <w:lang w:val="sv-SE"/>
        </w:rPr>
        <w:t xml:space="preserve"> giờ 30’ Phó Chủ tịch </w:t>
      </w:r>
      <w:r w:rsidR="00D1393B">
        <w:rPr>
          <w:sz w:val="28"/>
          <w:szCs w:val="28"/>
          <w:lang w:val="sv-SE"/>
        </w:rPr>
        <w:t xml:space="preserve">Thường trực </w:t>
      </w:r>
      <w:r w:rsidR="001B62D8">
        <w:rPr>
          <w:sz w:val="28"/>
          <w:szCs w:val="28"/>
          <w:lang w:val="sv-SE"/>
        </w:rPr>
        <w:t xml:space="preserve">Nguyễn Văn Hòa đối thoại giải quyết khiếu nại của công dân địa bàn huyện Châu Thành và huyện </w:t>
      </w:r>
      <w:r w:rsidR="00D1393B">
        <w:rPr>
          <w:sz w:val="28"/>
          <w:szCs w:val="28"/>
          <w:lang w:val="sv-SE"/>
        </w:rPr>
        <w:t>Châu Thành A</w:t>
      </w:r>
      <w:r w:rsidR="001B62D8">
        <w:rPr>
          <w:sz w:val="28"/>
          <w:szCs w:val="28"/>
          <w:lang w:val="sv-SE"/>
        </w:rPr>
        <w:t xml:space="preserve">. Mời lãnh đạo Ủy ban Mặt trận Tổ quốc Việt Nam tỉnh, Thanh tra tỉnh, Ban Pháp chế - HĐND tỉnh, các Sở: </w:t>
      </w:r>
      <w:r w:rsidR="003415B8">
        <w:rPr>
          <w:sz w:val="28"/>
          <w:szCs w:val="28"/>
          <w:lang w:val="sv-SE"/>
        </w:rPr>
        <w:t>Nông nghiệp</w:t>
      </w:r>
      <w:r w:rsidR="001B62D8">
        <w:rPr>
          <w:sz w:val="28"/>
          <w:szCs w:val="28"/>
          <w:lang w:val="sv-SE"/>
        </w:rPr>
        <w:t xml:space="preserve"> và Môi trường, Tư pháp, Xây dựng, Hội Luật gia tỉnh, Trung tâm Phát triển quỹ đất tỉnh, Thường trực UBND huyện Châu Thành (UBND huyện Châu Thành mời Chủ tịch UBND </w:t>
      </w:r>
      <w:r w:rsidR="00D1393B">
        <w:rPr>
          <w:sz w:val="28"/>
          <w:szCs w:val="28"/>
          <w:lang w:val="sv-SE"/>
        </w:rPr>
        <w:t>thị trấn Mái Dầm</w:t>
      </w:r>
      <w:r w:rsidR="001B62D8">
        <w:rPr>
          <w:sz w:val="28"/>
          <w:szCs w:val="28"/>
          <w:lang w:val="sv-SE"/>
        </w:rPr>
        <w:t xml:space="preserve"> và hộ dân); Thường trực UBND huyện </w:t>
      </w:r>
      <w:r w:rsidR="00D1393B">
        <w:rPr>
          <w:sz w:val="28"/>
          <w:szCs w:val="28"/>
          <w:lang w:val="sv-SE"/>
        </w:rPr>
        <w:t>Châu Thành A</w:t>
      </w:r>
      <w:r w:rsidR="001B62D8">
        <w:rPr>
          <w:sz w:val="28"/>
          <w:szCs w:val="28"/>
          <w:lang w:val="sv-SE"/>
        </w:rPr>
        <w:t xml:space="preserve"> (UBND huyện </w:t>
      </w:r>
      <w:r w:rsidR="00D1393B">
        <w:rPr>
          <w:sz w:val="28"/>
          <w:szCs w:val="28"/>
          <w:lang w:val="sv-SE"/>
        </w:rPr>
        <w:t>Châu Thành A</w:t>
      </w:r>
      <w:r w:rsidR="001B62D8">
        <w:rPr>
          <w:sz w:val="28"/>
          <w:szCs w:val="28"/>
          <w:lang w:val="sv-SE"/>
        </w:rPr>
        <w:t xml:space="preserve"> mời Chủ tịch UBND xã </w:t>
      </w:r>
      <w:r w:rsidR="00D1393B">
        <w:rPr>
          <w:sz w:val="28"/>
          <w:szCs w:val="28"/>
          <w:lang w:val="sv-SE"/>
        </w:rPr>
        <w:t>Tân Phú Thạnh</w:t>
      </w:r>
      <w:r w:rsidR="001B62D8">
        <w:rPr>
          <w:sz w:val="28"/>
          <w:szCs w:val="28"/>
          <w:lang w:val="sv-SE"/>
        </w:rPr>
        <w:t xml:space="preserve"> và hộ dân). Điểm tại Ban Tiếp công dân tỉnh.</w:t>
      </w:r>
      <w:r w:rsidR="00533C5A">
        <w:rPr>
          <w:sz w:val="28"/>
          <w:szCs w:val="28"/>
          <w:lang w:val="sv-SE"/>
        </w:rPr>
        <w:t xml:space="preserve"> </w:t>
      </w:r>
      <w:r w:rsidR="00533C5A" w:rsidRPr="00533C5A">
        <w:rPr>
          <w:b/>
          <w:i/>
          <w:sz w:val="28"/>
          <w:szCs w:val="28"/>
          <w:lang w:val="sv-SE"/>
        </w:rPr>
        <w:t>Ban TCD</w:t>
      </w:r>
    </w:p>
    <w:p w:rsidR="00CE05F3" w:rsidRDefault="00CE05F3" w:rsidP="00CE05F3">
      <w:pPr>
        <w:spacing w:after="0" w:line="240" w:lineRule="auto"/>
        <w:ind w:firstLine="709"/>
        <w:jc w:val="both"/>
        <w:rPr>
          <w:sz w:val="28"/>
          <w:szCs w:val="28"/>
          <w:lang w:val="sv-SE"/>
        </w:rPr>
      </w:pPr>
      <w:r>
        <w:rPr>
          <w:sz w:val="28"/>
          <w:szCs w:val="28"/>
          <w:lang w:val="sv-SE"/>
        </w:rPr>
        <w:t xml:space="preserve">- 7 giờ 30’ Phó Chủ tịch Trần Chí Hùng tiếp tục tham gia cùng đoàn công tác của </w:t>
      </w:r>
      <w:r w:rsidR="00B44CCC">
        <w:rPr>
          <w:sz w:val="28"/>
          <w:szCs w:val="28"/>
          <w:lang w:val="sv-SE"/>
        </w:rPr>
        <w:t>t</w:t>
      </w:r>
      <w:r>
        <w:rPr>
          <w:sz w:val="28"/>
          <w:szCs w:val="28"/>
          <w:lang w:val="sv-SE"/>
        </w:rPr>
        <w:t>ỉnh thăm Thành phố Hồ Chí Minh nhân kỷ niệm 50 năm Ngày Giải phóng miền Nam, thống nhất đất nước.</w:t>
      </w:r>
      <w:r w:rsidR="00843964" w:rsidRPr="00843964">
        <w:rPr>
          <w:rFonts w:cstheme="majorHAnsi"/>
          <w:b/>
          <w:i/>
          <w:sz w:val="28"/>
          <w:szCs w:val="28"/>
          <w:lang w:val="sv-SE"/>
        </w:rPr>
        <w:t xml:space="preserve"> Đ/c Hận;</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lastRenderedPageBreak/>
        <w:t>THỨ SÁU</w:t>
      </w:r>
      <w:r w:rsidRPr="007C00FC">
        <w:rPr>
          <w:b/>
          <w:bCs/>
          <w:color w:val="000000"/>
          <w:sz w:val="28"/>
          <w:szCs w:val="28"/>
          <w:lang w:val="sv-SE"/>
        </w:rPr>
        <w:tab/>
      </w:r>
      <w:r w:rsidRPr="007C00FC">
        <w:rPr>
          <w:b/>
          <w:bCs/>
          <w:color w:val="000000"/>
          <w:sz w:val="28"/>
          <w:szCs w:val="28"/>
          <w:lang w:val="sv-SE"/>
        </w:rPr>
        <w:tab/>
        <w:t xml:space="preserve"> </w:t>
      </w:r>
      <w:r w:rsidR="00D1393B">
        <w:rPr>
          <w:b/>
          <w:bCs/>
          <w:color w:val="000000"/>
          <w:sz w:val="28"/>
          <w:szCs w:val="28"/>
          <w:lang w:val="sv-SE"/>
        </w:rPr>
        <w:t>11/4</w:t>
      </w:r>
    </w:p>
    <w:p w:rsidR="00AE5BC5" w:rsidRPr="00843964"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 xml:space="preserve">hội ý cùng Thường trực Tỉnh ủy, HĐND, Đoàn ĐBQH tỉnh, UBMTTQVN tỉnh. Điểm tại Trụ sở Tỉnh ủy. </w:t>
      </w:r>
      <w:r w:rsidR="00843964" w:rsidRPr="00843964">
        <w:rPr>
          <w:rFonts w:cstheme="majorHAnsi"/>
          <w:b/>
          <w:i/>
          <w:sz w:val="28"/>
          <w:szCs w:val="28"/>
          <w:lang w:val="sv-SE"/>
        </w:rPr>
        <w:t>LĐVP</w:t>
      </w:r>
    </w:p>
    <w:p w:rsidR="00CE05F3" w:rsidRDefault="00CE05F3" w:rsidP="00C3549B">
      <w:pPr>
        <w:spacing w:after="0" w:line="240" w:lineRule="auto"/>
        <w:ind w:firstLine="709"/>
        <w:jc w:val="both"/>
        <w:rPr>
          <w:rStyle w:val="Emphasis"/>
          <w:sz w:val="28"/>
          <w:szCs w:val="28"/>
          <w:shd w:val="clear" w:color="auto" w:fill="FFFFFF"/>
          <w:lang w:val="sv-SE"/>
        </w:rPr>
      </w:pPr>
      <w:r>
        <w:rPr>
          <w:rFonts w:cstheme="majorHAnsi"/>
          <w:sz w:val="28"/>
          <w:szCs w:val="28"/>
          <w:lang w:val="sv-SE"/>
        </w:rPr>
        <w:t xml:space="preserve">- 8 giờ, </w:t>
      </w:r>
      <w:r w:rsidR="007173E9">
        <w:rPr>
          <w:rFonts w:cstheme="majorHAnsi"/>
          <w:sz w:val="28"/>
          <w:szCs w:val="28"/>
          <w:lang w:val="sv-SE"/>
        </w:rPr>
        <w:t xml:space="preserve">Chủ tịch, </w:t>
      </w:r>
      <w:r>
        <w:rPr>
          <w:rFonts w:cstheme="majorHAnsi"/>
          <w:sz w:val="28"/>
          <w:szCs w:val="28"/>
          <w:lang w:val="sv-SE"/>
        </w:rPr>
        <w:t>Phó Chủ tịch Thường trực Nguyễn Văn Hòa dự Họp mặt</w:t>
      </w:r>
      <w:r w:rsidR="00C25071">
        <w:rPr>
          <w:rFonts w:cstheme="majorHAnsi"/>
          <w:sz w:val="28"/>
          <w:szCs w:val="28"/>
          <w:lang w:val="sv-SE"/>
        </w:rPr>
        <w:t xml:space="preserve"> Tết Chôl</w:t>
      </w:r>
      <w:r>
        <w:rPr>
          <w:rFonts w:cstheme="majorHAnsi"/>
          <w:sz w:val="28"/>
          <w:szCs w:val="28"/>
          <w:lang w:val="sv-SE"/>
        </w:rPr>
        <w:t xml:space="preserve"> </w:t>
      </w:r>
      <w:r w:rsidR="00C25071">
        <w:rPr>
          <w:rFonts w:cstheme="majorHAnsi"/>
          <w:sz w:val="28"/>
          <w:szCs w:val="28"/>
          <w:lang w:val="sv-SE"/>
        </w:rPr>
        <w:t>Chnăm Thmây của đồng bào dân tộc Khmer. Điểm tại Trung tâm Hội nghị tỉnh.</w:t>
      </w:r>
      <w:r w:rsidR="00843964">
        <w:rPr>
          <w:rFonts w:cstheme="majorHAnsi"/>
          <w:sz w:val="28"/>
          <w:szCs w:val="28"/>
          <w:lang w:val="sv-SE"/>
        </w:rPr>
        <w:t xml:space="preserve"> </w:t>
      </w:r>
      <w:r w:rsidR="00843964" w:rsidRPr="00843964">
        <w:rPr>
          <w:b/>
          <w:i/>
          <w:sz w:val="28"/>
          <w:szCs w:val="28"/>
          <w:lang w:val="sv-SE"/>
        </w:rPr>
        <w:t>NCTH</w:t>
      </w:r>
    </w:p>
    <w:p w:rsidR="007173E9" w:rsidRPr="00677D3C"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677D3C">
        <w:rPr>
          <w:rFonts w:asciiTheme="majorHAnsi" w:hAnsiTheme="majorHAnsi" w:cstheme="majorHAnsi"/>
          <w:color w:val="0000FF"/>
          <w:sz w:val="28"/>
          <w:szCs w:val="28"/>
          <w:lang w:val="sv-SE"/>
        </w:rPr>
        <w:t xml:space="preserve">- 9 giờ Chủ tịch làm việc </w:t>
      </w:r>
      <w:r w:rsidR="00677D3C">
        <w:rPr>
          <w:rFonts w:asciiTheme="majorHAnsi" w:hAnsiTheme="majorHAnsi" w:cstheme="majorHAnsi"/>
          <w:color w:val="0000FF"/>
          <w:sz w:val="28"/>
          <w:szCs w:val="28"/>
          <w:lang w:val="sv-SE"/>
        </w:rPr>
        <w:t>với các đơn vị</w:t>
      </w:r>
      <w:r w:rsidRPr="00677D3C">
        <w:rPr>
          <w:rFonts w:asciiTheme="majorHAnsi" w:hAnsiTheme="majorHAnsi" w:cstheme="majorHAnsi"/>
          <w:color w:val="0000FF"/>
          <w:sz w:val="28"/>
          <w:szCs w:val="28"/>
          <w:lang w:val="sv-SE"/>
        </w:rPr>
        <w:t xml:space="preserve"> về tiến độ bồi thường, hỗ trợ tái định cư, thu hồi đất, công tác thanh, tất toán các dự án</w:t>
      </w:r>
      <w:r w:rsidR="00677D3C">
        <w:rPr>
          <w:rFonts w:asciiTheme="majorHAnsi" w:hAnsiTheme="majorHAnsi" w:cstheme="majorHAnsi"/>
          <w:color w:val="0000FF"/>
          <w:sz w:val="28"/>
          <w:szCs w:val="28"/>
          <w:lang w:val="sv-SE"/>
        </w:rPr>
        <w:t>; công tác giải ngân vốn đầu tư công, thu ngân sách Nhà nước</w:t>
      </w:r>
      <w:r w:rsidRPr="00677D3C">
        <w:rPr>
          <w:rFonts w:asciiTheme="majorHAnsi" w:hAnsiTheme="majorHAnsi" w:cstheme="majorHAnsi"/>
          <w:color w:val="0000FF"/>
          <w:sz w:val="28"/>
          <w:szCs w:val="28"/>
          <w:lang w:val="sv-SE"/>
        </w:rPr>
        <w:t xml:space="preserve">. Mời lãnh đạo </w:t>
      </w:r>
      <w:r w:rsidR="00677D3C">
        <w:rPr>
          <w:rFonts w:asciiTheme="majorHAnsi" w:hAnsiTheme="majorHAnsi" w:cstheme="majorHAnsi"/>
          <w:color w:val="0000FF"/>
          <w:sz w:val="28"/>
          <w:szCs w:val="28"/>
          <w:lang w:val="sv-SE"/>
        </w:rPr>
        <w:t xml:space="preserve">các đơn vị: Trung tâm Phát triển quỹ đất tỉnh, các </w:t>
      </w:r>
      <w:r w:rsidRPr="00677D3C">
        <w:rPr>
          <w:rFonts w:asciiTheme="majorHAnsi" w:hAnsiTheme="majorHAnsi" w:cstheme="majorHAnsi"/>
          <w:color w:val="0000FF"/>
          <w:sz w:val="28"/>
          <w:szCs w:val="28"/>
          <w:lang w:val="sv-SE"/>
        </w:rPr>
        <w:t>Sở</w:t>
      </w:r>
      <w:r w:rsidR="00677D3C">
        <w:rPr>
          <w:rFonts w:asciiTheme="majorHAnsi" w:hAnsiTheme="majorHAnsi" w:cstheme="majorHAnsi"/>
          <w:color w:val="0000FF"/>
          <w:sz w:val="28"/>
          <w:szCs w:val="28"/>
          <w:lang w:val="sv-SE"/>
        </w:rPr>
        <w:t>:</w:t>
      </w:r>
      <w:r w:rsidRPr="00677D3C">
        <w:rPr>
          <w:rFonts w:asciiTheme="majorHAnsi" w:hAnsiTheme="majorHAnsi" w:cstheme="majorHAnsi"/>
          <w:color w:val="0000FF"/>
          <w:sz w:val="28"/>
          <w:szCs w:val="28"/>
          <w:lang w:val="sv-SE"/>
        </w:rPr>
        <w:t xml:space="preserve"> Nông nghiệp và Môi trường, Tài chính, </w:t>
      </w:r>
      <w:r w:rsidR="00677D3C">
        <w:rPr>
          <w:rFonts w:asciiTheme="majorHAnsi" w:hAnsiTheme="majorHAnsi" w:cstheme="majorHAnsi"/>
          <w:color w:val="0000FF"/>
          <w:sz w:val="28"/>
          <w:szCs w:val="28"/>
          <w:lang w:val="sv-SE"/>
        </w:rPr>
        <w:t>Xây dựng, Ban quản lý các khu công nghiệp tỉnh, Ban QLDA ĐTXD công trình giao thông và nông nghiệp tỉnh, Ban QLDA ĐTXD công trình dân dụng và công nghiệp tỉnh, Bộ Chỉ huy Quân sự tỉnh, Sở Giáo dục và Đào tạo, Sở Khoa học và Công nghệ, Sở Nội vụ, Đài Phát thanh và Truyền hình Hậu Giang, Khu Bảo tồn thiên nhiên Lung Ngọc Hoàng, Sở Y tế</w:t>
      </w:r>
      <w:r w:rsidR="004A4B5F">
        <w:rPr>
          <w:rFonts w:asciiTheme="majorHAnsi" w:hAnsiTheme="majorHAnsi" w:cstheme="majorHAnsi"/>
          <w:color w:val="0000FF"/>
          <w:sz w:val="28"/>
          <w:szCs w:val="28"/>
          <w:lang w:val="sv-SE"/>
        </w:rPr>
        <w:t xml:space="preserve">, Chi cục Thuế khu vực XIX, Kho bạc Nhà nước khu vực XIX, Chi cục hải quan khu vực XIX; UBND các huyện, thị xã, thành phố </w:t>
      </w:r>
      <w:r w:rsidRPr="00677D3C">
        <w:rPr>
          <w:rFonts w:asciiTheme="majorHAnsi" w:hAnsiTheme="majorHAnsi" w:cstheme="majorHAnsi"/>
          <w:color w:val="0000FF"/>
          <w:sz w:val="28"/>
          <w:szCs w:val="28"/>
          <w:lang w:val="sv-SE"/>
        </w:rPr>
        <w:t>(Trung tâm Phát triển quỹ đất chuẩn bị nội dung</w:t>
      </w:r>
      <w:r w:rsidR="004A4B5F">
        <w:rPr>
          <w:rFonts w:asciiTheme="majorHAnsi" w:hAnsiTheme="majorHAnsi" w:cstheme="majorHAnsi"/>
          <w:color w:val="0000FF"/>
          <w:sz w:val="28"/>
          <w:szCs w:val="28"/>
          <w:lang w:val="sv-SE"/>
        </w:rPr>
        <w:t xml:space="preserve"> về bồi thường, hỗ trợ, tái định cư, thanh, tất toán các dự án; Sở Tài chính phối hợp chuẩn bị nội dung về giải ngân vốn đầu tư công, thu ngân sách</w:t>
      </w:r>
      <w:r w:rsidRPr="00677D3C">
        <w:rPr>
          <w:rFonts w:asciiTheme="majorHAnsi" w:hAnsiTheme="majorHAnsi" w:cstheme="majorHAnsi"/>
          <w:color w:val="0000FF"/>
          <w:sz w:val="28"/>
          <w:szCs w:val="28"/>
          <w:lang w:val="sv-SE"/>
        </w:rPr>
        <w:t xml:space="preserve">). Điểm tại phòng họp số </w:t>
      </w:r>
      <w:r w:rsidR="004A4B5F">
        <w:rPr>
          <w:rFonts w:asciiTheme="majorHAnsi" w:hAnsiTheme="majorHAnsi" w:cstheme="majorHAnsi"/>
          <w:color w:val="0000FF"/>
          <w:sz w:val="28"/>
          <w:szCs w:val="28"/>
          <w:lang w:val="sv-SE"/>
        </w:rPr>
        <w:t>3</w:t>
      </w:r>
      <w:r w:rsidRPr="00677D3C">
        <w:rPr>
          <w:rFonts w:asciiTheme="majorHAnsi" w:hAnsiTheme="majorHAnsi" w:cstheme="majorHAnsi"/>
          <w:color w:val="0000FF"/>
          <w:sz w:val="28"/>
          <w:szCs w:val="28"/>
          <w:lang w:val="sv-SE"/>
        </w:rPr>
        <w:t xml:space="preserve"> UBND tỉnh. </w:t>
      </w:r>
      <w:r w:rsidRPr="00677D3C">
        <w:rPr>
          <w:rStyle w:val="Strong"/>
          <w:rFonts w:asciiTheme="majorHAnsi" w:hAnsiTheme="majorHAnsi" w:cstheme="majorHAnsi"/>
          <w:i/>
          <w:iCs/>
          <w:color w:val="0000FF"/>
          <w:sz w:val="28"/>
          <w:szCs w:val="28"/>
          <w:lang w:val="sv-SE"/>
        </w:rPr>
        <w:t>​​​​​​Đ/c Điệp, NCTH</w:t>
      </w:r>
    </w:p>
    <w:p w:rsidR="007173E9" w:rsidRPr="00677D3C"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677D3C">
        <w:rPr>
          <w:rFonts w:asciiTheme="majorHAnsi" w:hAnsiTheme="majorHAnsi" w:cstheme="majorHAnsi"/>
          <w:color w:val="0033CC"/>
          <w:sz w:val="28"/>
          <w:szCs w:val="28"/>
          <w:lang w:val="sv-SE"/>
        </w:rPr>
        <w:t>- 14 giờ, Chủ tịch thăm Công ty Cổ phần thủy sản Minh Phú Hậu Giang. Mời lãnh đạo các Sở: Tài chính, Công Thương, Ban quản lý các khu công nghiệp tỉnh. Điểm tại Công ty CP Thủy sản Minh Phú.</w:t>
      </w:r>
    </w:p>
    <w:p w:rsidR="007173E9" w:rsidRPr="00677D3C" w:rsidRDefault="007173E9" w:rsidP="007173E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677D3C">
        <w:rPr>
          <w:rFonts w:asciiTheme="majorHAnsi" w:hAnsiTheme="majorHAnsi" w:cstheme="majorHAnsi"/>
          <w:color w:val="0033CC"/>
          <w:sz w:val="28"/>
          <w:szCs w:val="28"/>
          <w:lang w:val="sv-SE"/>
        </w:rPr>
        <w:t>-15 giờ, Chủ tịch làm việc với Ban quản lý các khu công nghiệp tỉnh. Mời đại diện lãnh đạo các Sở: Xây dựng, Tài chính, Nông nghiệp và Môi trường, Công Thương, Trung tâm Phát triển quỹ đất tỉnh, UBND huyện Châu Thành, Châu Thành A. Điểm tại Ban quản lý các khu công nghiệp tỉnh. </w:t>
      </w:r>
      <w:r w:rsidRPr="00677D3C">
        <w:rPr>
          <w:rStyle w:val="Strong"/>
          <w:rFonts w:asciiTheme="majorHAnsi" w:hAnsiTheme="majorHAnsi" w:cstheme="majorHAnsi"/>
          <w:i/>
          <w:iCs/>
          <w:color w:val="0033CC"/>
          <w:sz w:val="28"/>
          <w:szCs w:val="28"/>
          <w:lang w:val="sv-SE"/>
        </w:rPr>
        <w:t>​​​​​​Đ/c Điệp, NCTH</w:t>
      </w:r>
    </w:p>
    <w:p w:rsidR="00F1061A" w:rsidRDefault="00F1061A" w:rsidP="00843964">
      <w:pPr>
        <w:spacing w:after="0" w:line="240" w:lineRule="auto"/>
        <w:ind w:firstLine="709"/>
        <w:jc w:val="both"/>
        <w:rPr>
          <w:b/>
          <w:bCs/>
          <w:i/>
          <w:iCs/>
          <w:color w:val="000000"/>
          <w:lang w:val="sv-SE"/>
        </w:rPr>
      </w:pPr>
      <w:r w:rsidRPr="00677D3C">
        <w:rPr>
          <w:rFonts w:asciiTheme="majorHAnsi" w:hAnsiTheme="majorHAnsi" w:cstheme="majorHAnsi"/>
          <w:sz w:val="28"/>
          <w:szCs w:val="28"/>
          <w:lang w:val="sv-SE"/>
        </w:rPr>
        <w:t>- 8 giờ 30’ Ph</w:t>
      </w:r>
      <w:r>
        <w:rPr>
          <w:rFonts w:cstheme="majorHAnsi"/>
          <w:sz w:val="28"/>
          <w:szCs w:val="28"/>
          <w:lang w:val="sv-SE"/>
        </w:rPr>
        <w:t>ó Chủ tịch Thường trực Nguyễn Văn Hòa họp với Bộ Tài chính về hồ sơ sửa đổi toàn diện Luật Ngân sách Nhà nước. Mời lãnh đạo Sở Tài chính cùng dự. Điểm tại Khách sạn La Thành, 226 phố Vạn Phúc, Ba Đình, TP.Hà Nội.</w:t>
      </w:r>
    </w:p>
    <w:p w:rsidR="00843964" w:rsidRDefault="00C25071" w:rsidP="00843964">
      <w:pPr>
        <w:spacing w:after="0" w:line="240" w:lineRule="auto"/>
        <w:ind w:firstLine="709"/>
        <w:jc w:val="both"/>
        <w:rPr>
          <w:sz w:val="28"/>
          <w:szCs w:val="28"/>
          <w:lang w:val="sv-SE"/>
        </w:rPr>
      </w:pPr>
      <w:r>
        <w:rPr>
          <w:b/>
          <w:bCs/>
          <w:i/>
          <w:iCs/>
          <w:color w:val="000000"/>
          <w:lang w:val="sv-SE"/>
        </w:rPr>
        <w:tab/>
      </w:r>
      <w:r>
        <w:rPr>
          <w:sz w:val="28"/>
          <w:szCs w:val="28"/>
          <w:lang w:val="sv-SE"/>
        </w:rPr>
        <w:t>- 7 giờ 30’ Phó Chủ tịch Trần Chí Hùng tiếp tục tham gia cùng đoàn công tác của Tỉnh thăm Thành phố Hồ Chí Minh nhân kỷ niệm 50 năm Ngày Giải phóng miền Nam, thống nhất đất nước.</w:t>
      </w:r>
      <w:r w:rsidR="00843964" w:rsidRPr="00843964">
        <w:rPr>
          <w:rFonts w:cstheme="majorHAnsi"/>
          <w:b/>
          <w:i/>
          <w:sz w:val="28"/>
          <w:szCs w:val="28"/>
          <w:lang w:val="sv-SE"/>
        </w:rPr>
        <w:t xml:space="preserve"> Đ/c Hận;</w:t>
      </w:r>
    </w:p>
    <w:p w:rsidR="00DF0A46" w:rsidRDefault="00DF0A46" w:rsidP="00C25071">
      <w:pPr>
        <w:tabs>
          <w:tab w:val="left" w:pos="912"/>
        </w:tabs>
        <w:spacing w:after="0" w:line="240" w:lineRule="auto"/>
        <w:jc w:val="both"/>
        <w:rPr>
          <w:b/>
          <w:bCs/>
          <w:i/>
          <w:iCs/>
          <w:color w:val="000000"/>
          <w:lang w:val="sv-SE"/>
        </w:rPr>
      </w:pPr>
    </w:p>
    <w:p w:rsidR="00E03AE3" w:rsidRPr="009B3E6C" w:rsidRDefault="00E03AE3" w:rsidP="00C25071">
      <w:pPr>
        <w:tabs>
          <w:tab w:val="left" w:pos="912"/>
        </w:tabs>
        <w:spacing w:after="0" w:line="240" w:lineRule="auto"/>
        <w:jc w:val="both"/>
        <w:rPr>
          <w:b/>
          <w:bCs/>
          <w:i/>
          <w:iCs/>
          <w:color w:val="000000"/>
          <w:lang w:val="sv-SE"/>
        </w:rPr>
      </w:pPr>
    </w:p>
    <w:p w:rsidR="00AD4B41" w:rsidRPr="00625FA9" w:rsidRDefault="00C146EC"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4C" w:rsidRDefault="00075B4C" w:rsidP="00197666">
      <w:pPr>
        <w:spacing w:after="0" w:line="240" w:lineRule="auto"/>
      </w:pPr>
      <w:r>
        <w:separator/>
      </w:r>
    </w:p>
  </w:endnote>
  <w:endnote w:type="continuationSeparator" w:id="0">
    <w:p w:rsidR="00075B4C" w:rsidRDefault="00075B4C"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4C" w:rsidRDefault="00075B4C" w:rsidP="00197666">
      <w:pPr>
        <w:spacing w:after="0" w:line="240" w:lineRule="auto"/>
      </w:pPr>
      <w:r>
        <w:separator/>
      </w:r>
    </w:p>
  </w:footnote>
  <w:footnote w:type="continuationSeparator" w:id="0">
    <w:p w:rsidR="00075B4C" w:rsidRDefault="00075B4C"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B4C"/>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8D2"/>
    <w:rsid w:val="0021533B"/>
    <w:rsid w:val="00215550"/>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640"/>
    <w:rsid w:val="00352647"/>
    <w:rsid w:val="00352747"/>
    <w:rsid w:val="00352D8B"/>
    <w:rsid w:val="00354158"/>
    <w:rsid w:val="003548BC"/>
    <w:rsid w:val="00354DBF"/>
    <w:rsid w:val="00354F7F"/>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1B2"/>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52"/>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BD2"/>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1A"/>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C2C"/>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56A6-F0B2-45E0-8F3A-8083EB63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98</cp:revision>
  <cp:lastPrinted>2025-01-17T03:45:00Z</cp:lastPrinted>
  <dcterms:created xsi:type="dcterms:W3CDTF">2025-04-03T01:14:00Z</dcterms:created>
  <dcterms:modified xsi:type="dcterms:W3CDTF">2025-04-09T02:09:00Z</dcterms:modified>
</cp:coreProperties>
</file>